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9E" w:rsidRPr="00E9759E" w:rsidRDefault="00E9759E" w:rsidP="00E9759E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006089"/>
          <w:sz w:val="48"/>
          <w:szCs w:val="48"/>
        </w:rPr>
      </w:pPr>
      <w:r w:rsidRPr="00E9759E">
        <w:rPr>
          <w:rFonts w:asciiTheme="minorHAnsi" w:hAnsiTheme="minorHAnsi" w:cstheme="minorHAnsi"/>
          <w:b/>
          <w:bCs/>
          <w:color w:val="A6A6A6" w:themeColor="background1" w:themeShade="A6"/>
          <w:sz w:val="50"/>
          <w:szCs w:val="50"/>
        </w:rPr>
        <w:t>Curriculum Vitae</w:t>
      </w:r>
    </w:p>
    <w:p w:rsidR="00E9759E" w:rsidRPr="00E9759E" w:rsidRDefault="00E9759E" w:rsidP="00E9759E">
      <w:pPr>
        <w:pStyle w:val="BasicParagraph"/>
        <w:spacing w:line="240" w:lineRule="auto"/>
        <w:rPr>
          <w:rFonts w:asciiTheme="minorHAnsi" w:hAnsiTheme="minorHAnsi" w:cstheme="minorHAnsi"/>
          <w:color w:val="006089"/>
          <w:sz w:val="34"/>
          <w:szCs w:val="34"/>
        </w:rPr>
      </w:pPr>
      <w:r>
        <w:rPr>
          <w:rFonts w:asciiTheme="minorHAnsi" w:hAnsiTheme="minorHAnsi" w:cstheme="minorHAnsi"/>
          <w:color w:val="5294C1"/>
          <w:sz w:val="30"/>
          <w:szCs w:val="30"/>
        </w:rPr>
        <w:t>Full Name</w:t>
      </w:r>
    </w:p>
    <w:p w:rsidR="00E9759E" w:rsidRDefault="00E9759E" w:rsidP="00E9759E">
      <w:pPr>
        <w:pStyle w:val="BasicParagraph"/>
        <w:tabs>
          <w:tab w:val="left" w:pos="624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E9759E" w:rsidRPr="00E9759E" w:rsidRDefault="00E9759E" w:rsidP="00E9759E">
      <w:pPr>
        <w:pStyle w:val="BasicParagraph"/>
        <w:tabs>
          <w:tab w:val="left" w:pos="624"/>
        </w:tabs>
        <w:rPr>
          <w:rFonts w:asciiTheme="minorHAnsi" w:hAnsiTheme="minorHAnsi" w:cstheme="minorHAnsi"/>
          <w:sz w:val="26"/>
          <w:szCs w:val="26"/>
        </w:rPr>
      </w:pPr>
      <w:r w:rsidRPr="00E9759E">
        <w:rPr>
          <w:rFonts w:asciiTheme="minorHAnsi" w:hAnsiTheme="minorHAnsi" w:cstheme="minorHAnsi"/>
          <w:b/>
          <w:bCs/>
          <w:sz w:val="20"/>
          <w:szCs w:val="20"/>
        </w:rPr>
        <w:t>Address:</w:t>
      </w:r>
      <w:r w:rsidRPr="00E9759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</w:rPr>
        <w:t>Text</w:t>
      </w:r>
    </w:p>
    <w:p w:rsidR="00E9759E" w:rsidRPr="00E9759E" w:rsidRDefault="00E9759E" w:rsidP="00E9759E">
      <w:pPr>
        <w:pStyle w:val="BasicParagraph"/>
        <w:tabs>
          <w:tab w:val="left" w:pos="624"/>
          <w:tab w:val="left" w:pos="3796"/>
        </w:tabs>
        <w:rPr>
          <w:rFonts w:asciiTheme="minorHAnsi" w:hAnsiTheme="minorHAnsi" w:cstheme="minorHAnsi"/>
          <w:sz w:val="26"/>
          <w:szCs w:val="26"/>
        </w:rPr>
      </w:pPr>
      <w:r w:rsidRPr="00E9759E">
        <w:rPr>
          <w:rFonts w:asciiTheme="minorHAnsi" w:hAnsiTheme="minorHAnsi" w:cstheme="minorHAnsi"/>
          <w:b/>
          <w:bCs/>
          <w:sz w:val="20"/>
          <w:szCs w:val="20"/>
        </w:rPr>
        <w:t>Tel.:</w:t>
      </w:r>
      <w:r w:rsidRPr="00E9759E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</w:rPr>
        <w:t>Text</w:t>
      </w:r>
      <w:r w:rsidRPr="00E9759E">
        <w:rPr>
          <w:rFonts w:asciiTheme="minorHAnsi" w:hAnsiTheme="minorHAnsi" w:cstheme="minorHAnsi"/>
        </w:rPr>
        <w:tab/>
      </w:r>
    </w:p>
    <w:p w:rsidR="00E9759E" w:rsidRPr="00E9759E" w:rsidRDefault="00E9759E" w:rsidP="00E9759E">
      <w:pPr>
        <w:pStyle w:val="BasicParagraph"/>
        <w:tabs>
          <w:tab w:val="left" w:pos="624"/>
        </w:tabs>
        <w:rPr>
          <w:rFonts w:asciiTheme="minorHAnsi" w:hAnsiTheme="minorHAnsi" w:cstheme="minorHAnsi"/>
          <w:sz w:val="26"/>
          <w:szCs w:val="26"/>
        </w:rPr>
      </w:pPr>
      <w:r w:rsidRPr="00E9759E">
        <w:rPr>
          <w:rFonts w:asciiTheme="minorHAnsi" w:hAnsiTheme="minorHAnsi" w:cstheme="minorHAnsi"/>
          <w:b/>
          <w:bCs/>
          <w:sz w:val="20"/>
          <w:szCs w:val="20"/>
        </w:rPr>
        <w:t>Date of Birth:</w:t>
      </w:r>
      <w:r w:rsidRPr="00E975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Text</w:t>
      </w:r>
    </w:p>
    <w:p w:rsidR="00E9759E" w:rsidRDefault="00E9759E" w:rsidP="00E9759E">
      <w:pPr>
        <w:rPr>
          <w:rFonts w:cstheme="minorHAnsi"/>
          <w:sz w:val="24"/>
          <w:szCs w:val="24"/>
        </w:rPr>
      </w:pPr>
      <w:r w:rsidRPr="00E9759E">
        <w:rPr>
          <w:rFonts w:cstheme="minorHAnsi"/>
          <w:b/>
          <w:bCs/>
          <w:sz w:val="20"/>
          <w:szCs w:val="20"/>
        </w:rPr>
        <w:t>E-mail:</w:t>
      </w:r>
      <w:r w:rsidRPr="00E9759E">
        <w:rPr>
          <w:rFonts w:cstheme="minorHAnsi"/>
          <w:b/>
          <w:bCs/>
          <w:sz w:val="26"/>
          <w:szCs w:val="26"/>
        </w:rPr>
        <w:t xml:space="preserve"> </w:t>
      </w:r>
      <w:r w:rsidRPr="00BB4677">
        <w:rPr>
          <w:rFonts w:cstheme="minorHAnsi"/>
          <w:sz w:val="24"/>
          <w:szCs w:val="24"/>
        </w:rPr>
        <w:t>text</w:t>
      </w:r>
    </w:p>
    <w:p w:rsidR="00BB4677" w:rsidRDefault="00BB4677" w:rsidP="00E9759E">
      <w:pPr>
        <w:rPr>
          <w:rFonts w:cstheme="minorHAnsi"/>
          <w:sz w:val="24"/>
          <w:szCs w:val="24"/>
        </w:rPr>
      </w:pPr>
    </w:p>
    <w:p w:rsidR="00BB4677" w:rsidRDefault="00BB4677" w:rsidP="00BB4677">
      <w:pPr>
        <w:pStyle w:val="BasicParagraph"/>
        <w:tabs>
          <w:tab w:val="left" w:pos="567"/>
        </w:tabs>
        <w:rPr>
          <w:rFonts w:asciiTheme="minorHAnsi" w:hAnsiTheme="minorHAnsi" w:cstheme="minorHAnsi"/>
          <w:b/>
          <w:bCs/>
          <w:color w:val="006089"/>
          <w:position w:val="-6"/>
          <w:u w:val="single"/>
        </w:rPr>
      </w:pPr>
      <w:r w:rsidRPr="00BB4677">
        <w:rPr>
          <w:rFonts w:asciiTheme="minorHAnsi" w:hAnsiTheme="minorHAnsi" w:cstheme="minorHAnsi"/>
          <w:b/>
          <w:bCs/>
          <w:color w:val="5294C1"/>
          <w:position w:val="-6"/>
          <w:u w:val="single"/>
        </w:rPr>
        <w:t>EXPERIENCE</w:t>
      </w:r>
      <w:r w:rsidRPr="00BB4677">
        <w:rPr>
          <w:rFonts w:asciiTheme="minorHAnsi" w:hAnsiTheme="minorHAnsi" w:cstheme="minorHAnsi"/>
          <w:b/>
          <w:bCs/>
          <w:color w:val="006089"/>
          <w:position w:val="-6"/>
          <w:u w:val="single"/>
        </w:rPr>
        <w:tab/>
      </w:r>
    </w:p>
    <w:p w:rsidR="00BB4677" w:rsidRPr="00BB4677" w:rsidRDefault="00BB4677" w:rsidP="00BB467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u w:val="thick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Pr="00BB4677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Pr="00BB4677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</w:rPr>
        <w:t>Text….</w:t>
      </w:r>
      <w:r w:rsidRPr="00BB4677">
        <w:rPr>
          <w:rFonts w:asciiTheme="minorHAnsi" w:hAnsiTheme="minorHAnsi" w:cstheme="minorHAnsi"/>
        </w:rPr>
        <w:t xml:space="preserve"> </w:t>
      </w:r>
    </w:p>
    <w:p w:rsidR="00BB4677" w:rsidRPr="00BB4677" w:rsidRDefault="00BB4677" w:rsidP="00BB467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B4677">
        <w:rPr>
          <w:rFonts w:asciiTheme="minorHAnsi" w:hAnsiTheme="minorHAnsi" w:cstheme="minorHAnsi"/>
          <w:sz w:val="26"/>
          <w:szCs w:val="26"/>
        </w:rPr>
        <w:tab/>
      </w:r>
      <w:r w:rsidRPr="00BB4677">
        <w:rPr>
          <w:rFonts w:asciiTheme="minorHAnsi" w:hAnsiTheme="minorHAnsi" w:cstheme="minorHAnsi"/>
          <w:sz w:val="26"/>
          <w:szCs w:val="26"/>
        </w:rPr>
        <w:tab/>
      </w:r>
      <w:r w:rsidRPr="00BB4677">
        <w:rPr>
          <w:rFonts w:asciiTheme="minorHAnsi" w:hAnsiTheme="minorHAnsi" w:cstheme="minorHAnsi"/>
          <w:color w:val="006089"/>
        </w:rPr>
        <w:t>Medical Advisor</w:t>
      </w:r>
      <w:r w:rsidRPr="00BB4677">
        <w:rPr>
          <w:rFonts w:asciiTheme="minorHAnsi" w:hAnsiTheme="minorHAnsi" w:cstheme="minorHAnsi"/>
        </w:rPr>
        <w:t xml:space="preserve"> </w:t>
      </w:r>
    </w:p>
    <w:p w:rsidR="00BB4677" w:rsidRPr="00BB4677" w:rsidRDefault="00BB4677" w:rsidP="00BB467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u w:val="single"/>
        </w:rPr>
      </w:pP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  <w:u w:val="single"/>
        </w:rPr>
        <w:t>Since November 2010 the main responsibilities are the following:</w:t>
      </w:r>
    </w:p>
    <w:p w:rsidR="00BB4677" w:rsidRP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>Medical Advisor in the cardiology field – diabetes type 2 responsible.</w:t>
      </w:r>
    </w:p>
    <w:p w:rsidR="00BB4677" w:rsidRP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>Growth of the customer set in cardiologists/general practitioners.</w:t>
      </w:r>
    </w:p>
    <w:p w:rsidR="00BB4677" w:rsidRDefault="00BB4677" w:rsidP="00BB467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</w:r>
    </w:p>
    <w:p w:rsidR="00BB4677" w:rsidRPr="00BB4677" w:rsidRDefault="00BB4677" w:rsidP="00BB467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  <w:u w:val="single"/>
        </w:rPr>
        <w:t>During this period the following where achieved:</w:t>
      </w:r>
    </w:p>
    <w:p w:rsidR="00BB4677" w:rsidRP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 xml:space="preserve">Sales growth in 2011 until end 2014 by 500% in Diabetes, </w:t>
      </w:r>
    </w:p>
    <w:p w:rsidR="00BB4677" w:rsidRP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>Sales growth in 2011 until 2014 by 200% in Cardiology,</w:t>
      </w:r>
    </w:p>
    <w:p w:rsidR="00BB4677" w:rsidRP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 xml:space="preserve">Success </w:t>
      </w:r>
      <w:proofErr w:type="gramStart"/>
      <w:r w:rsidRPr="00BB4677">
        <w:rPr>
          <w:rFonts w:asciiTheme="minorHAnsi" w:hAnsiTheme="minorHAnsi" w:cstheme="minorHAnsi"/>
        </w:rPr>
        <w:t>launch</w:t>
      </w:r>
      <w:proofErr w:type="gramEnd"/>
      <w:r w:rsidRPr="00BB4677">
        <w:rPr>
          <w:rFonts w:asciiTheme="minorHAnsi" w:hAnsiTheme="minorHAnsi" w:cstheme="minorHAnsi"/>
        </w:rPr>
        <w:t xml:space="preserve"> with Diabetes care products in the market, OTC Status</w:t>
      </w:r>
    </w:p>
    <w:p w:rsidR="00BB4677" w:rsidRDefault="00BB4677" w:rsidP="00BB4677">
      <w:pPr>
        <w:pStyle w:val="BasicParagraph"/>
        <w:tabs>
          <w:tab w:val="left" w:pos="2739"/>
        </w:tabs>
        <w:spacing w:line="240" w:lineRule="auto"/>
        <w:rPr>
          <w:rFonts w:asciiTheme="minorHAnsi" w:hAnsiTheme="minorHAnsi" w:cstheme="minorHAnsi"/>
          <w:color w:val="006089"/>
        </w:rPr>
      </w:pPr>
      <w:r>
        <w:rPr>
          <w:rFonts w:asciiTheme="minorHAnsi" w:hAnsiTheme="minorHAnsi" w:cstheme="minorHAnsi"/>
          <w:color w:val="006089"/>
        </w:rPr>
        <w:tab/>
      </w:r>
    </w:p>
    <w:p w:rsidR="00BB4677" w:rsidRPr="00BB4677" w:rsidRDefault="00BB4677" w:rsidP="00BB467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Pr="00BB4677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Pr="00BB4677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</w:rPr>
        <w:t>Text….</w:t>
      </w:r>
    </w:p>
    <w:p w:rsidR="00BB4677" w:rsidRPr="00BB4677" w:rsidRDefault="00BB4677" w:rsidP="00BB467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  <w:color w:val="006089"/>
        </w:rPr>
        <w:t>Medical Advisor</w:t>
      </w:r>
      <w:r w:rsidRPr="00BB4677">
        <w:rPr>
          <w:rFonts w:asciiTheme="minorHAnsi" w:hAnsiTheme="minorHAnsi" w:cstheme="minorHAnsi"/>
        </w:rPr>
        <w:t xml:space="preserve"> </w:t>
      </w:r>
    </w:p>
    <w:p w:rsidR="00BB4677" w:rsidRPr="00BB4677" w:rsidRDefault="00BB4677" w:rsidP="00BB467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u w:val="single"/>
        </w:rPr>
      </w:pP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  <w:u w:val="single"/>
        </w:rPr>
        <w:t>Since May 2007 the main responsibilities were the following:</w:t>
      </w:r>
    </w:p>
    <w:p w:rsidR="00BB4677" w:rsidRP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>Medical Advisor in the cardiology field – diabetes type 2 responsible.</w:t>
      </w:r>
    </w:p>
    <w:p w:rsidR="00BB4677" w:rsidRP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>Growth of the customer set in cardiologists/general practitioners.</w:t>
      </w:r>
    </w:p>
    <w:p w:rsidR="00BB4677" w:rsidRDefault="00BB4677" w:rsidP="00BB467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</w:r>
    </w:p>
    <w:p w:rsidR="00BB4677" w:rsidRPr="00BB4677" w:rsidRDefault="00BB4677" w:rsidP="00BB467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  <w:u w:val="single"/>
        </w:rPr>
        <w:t>During this period the following where achieved:</w:t>
      </w:r>
    </w:p>
    <w:p w:rsidR="00BB4677" w:rsidRP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  <w:color w:val="006089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 xml:space="preserve">Sales growth in 2007 by 11, 3 %, in 2008 by 1, 5% and in 2009 by 2%, </w:t>
      </w:r>
    </w:p>
    <w:p w:rsidR="00BB4677" w:rsidRP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 xml:space="preserve">Analysis and presentation of floating dimensions of local market that </w:t>
      </w: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  <w:t xml:space="preserve">was adopted by the responsible departments and was evaluated for </w:t>
      </w: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  <w:t>deeper knowledge of market and competition.</w:t>
      </w:r>
    </w:p>
    <w:p w:rsid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>Continuous training in medical subjects and in techniques of sales.</w:t>
      </w:r>
    </w:p>
    <w:p w:rsidR="00BB4677" w:rsidRDefault="00BB4677" w:rsidP="00BB4677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color w:val="006089"/>
          <w:position w:val="-6"/>
          <w:u w:val="single"/>
        </w:rPr>
      </w:pPr>
    </w:p>
    <w:p w:rsidR="00BB4677" w:rsidRPr="00BB4677" w:rsidRDefault="00BB4677" w:rsidP="00180A74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Pr="00BB4677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Pr="00BB4677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</w:rPr>
        <w:t>Text….</w:t>
      </w:r>
    </w:p>
    <w:p w:rsidR="00BB4677" w:rsidRPr="00BB4677" w:rsidRDefault="00BB4677" w:rsidP="00180A74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PFTransitCondensed" w:hAnsi="PFTransitCondensed" w:cs="PFTransitCondensed"/>
          <w:b/>
          <w:bCs/>
        </w:rPr>
        <w:tab/>
      </w:r>
      <w:r>
        <w:rPr>
          <w:rFonts w:ascii="PFTransitCondensed" w:hAnsi="PFTransitCondensed" w:cs="PFTransitCondensed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 xml:space="preserve">Sales Representative – Medical Advisor   </w:t>
      </w:r>
    </w:p>
    <w:p w:rsidR="00BB4677" w:rsidRPr="00BB4677" w:rsidRDefault="00BB4677" w:rsidP="00180A74">
      <w:pPr>
        <w:pStyle w:val="BasicParagraph"/>
        <w:tabs>
          <w:tab w:val="left" w:pos="567"/>
          <w:tab w:val="left" w:pos="2154"/>
        </w:tabs>
        <w:spacing w:line="240" w:lineRule="auto"/>
        <w:ind w:left="2154"/>
        <w:rPr>
          <w:rFonts w:asciiTheme="minorHAnsi" w:hAnsiTheme="minorHAnsi" w:cstheme="minorHAnsi"/>
          <w:u w:val="single"/>
        </w:rPr>
      </w:pP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  <w:u w:val="single"/>
        </w:rPr>
        <w:t>From September of 2003 until March of 2007:</w:t>
      </w:r>
    </w:p>
    <w:p w:rsidR="00BB4677" w:rsidRPr="00BB4677" w:rsidRDefault="00BB4677" w:rsidP="00180A74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 xml:space="preserve">Sales representative in O.T.C – RX products in 110 pharmacists, </w:t>
      </w:r>
    </w:p>
    <w:p w:rsidR="00BB4677" w:rsidRPr="00BB4677" w:rsidRDefault="00BB4677" w:rsidP="00180A74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</w:r>
      <w:proofErr w:type="gramStart"/>
      <w:r w:rsidRPr="00BB4677">
        <w:rPr>
          <w:rFonts w:asciiTheme="minorHAnsi" w:hAnsiTheme="minorHAnsi" w:cstheme="minorHAnsi"/>
        </w:rPr>
        <w:t>in</w:t>
      </w:r>
      <w:proofErr w:type="gramEnd"/>
      <w:r w:rsidRPr="00BB4677">
        <w:rPr>
          <w:rFonts w:asciiTheme="minorHAnsi" w:hAnsiTheme="minorHAnsi" w:cstheme="minorHAnsi"/>
        </w:rPr>
        <w:t xml:space="preserve"> 5 municipalities.</w:t>
      </w:r>
    </w:p>
    <w:p w:rsidR="00BB4677" w:rsidRPr="00BB4677" w:rsidRDefault="00BB4677" w:rsidP="00180A74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>Merchandising with ΡΟΡ materials for O.T.C products.</w:t>
      </w:r>
    </w:p>
    <w:p w:rsidR="00BB4677" w:rsidRPr="00BB4677" w:rsidRDefault="00BB4677" w:rsidP="00180A74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>Responsible for the incoming revenue.</w:t>
      </w:r>
    </w:p>
    <w:p w:rsidR="00BB4677" w:rsidRPr="00BB4677" w:rsidRDefault="00BB4677" w:rsidP="00180A74">
      <w:pPr>
        <w:pStyle w:val="BasicParagraph"/>
        <w:tabs>
          <w:tab w:val="left" w:pos="175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  <w:b/>
          <w:bCs/>
        </w:rPr>
        <w:tab/>
      </w:r>
      <w:r w:rsidRPr="00BB4677">
        <w:rPr>
          <w:rFonts w:asciiTheme="minorHAnsi" w:hAnsiTheme="minorHAnsi" w:cstheme="minorHAnsi"/>
          <w:color w:val="006089"/>
        </w:rPr>
        <w:t>•</w:t>
      </w:r>
      <w:r w:rsidRPr="00BB4677">
        <w:rPr>
          <w:rFonts w:asciiTheme="minorHAnsi" w:hAnsiTheme="minorHAnsi" w:cstheme="minorHAnsi"/>
          <w:color w:val="006089"/>
        </w:rPr>
        <w:tab/>
      </w:r>
      <w:r w:rsidRPr="00BB4677">
        <w:rPr>
          <w:rFonts w:asciiTheme="minorHAnsi" w:hAnsiTheme="minorHAnsi" w:cstheme="minorHAnsi"/>
        </w:rPr>
        <w:t xml:space="preserve">Medical briefing and reminder of prescribed products in 7 </w:t>
      </w:r>
      <w:proofErr w:type="spellStart"/>
      <w:r w:rsidRPr="00BB4677">
        <w:rPr>
          <w:rFonts w:asciiTheme="minorHAnsi" w:hAnsiTheme="minorHAnsi" w:cstheme="minorHAnsi"/>
        </w:rPr>
        <w:t>specialities</w:t>
      </w:r>
      <w:proofErr w:type="spellEnd"/>
      <w:r w:rsidRPr="00BB4677">
        <w:rPr>
          <w:rFonts w:asciiTheme="minorHAnsi" w:hAnsiTheme="minorHAnsi" w:cstheme="minorHAnsi"/>
        </w:rPr>
        <w:t xml:space="preserve">, </w:t>
      </w: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  <w:t>with 6 products.</w:t>
      </w:r>
    </w:p>
    <w:p w:rsidR="00180A74" w:rsidRDefault="00BB4677" w:rsidP="00180A74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BB4677">
        <w:rPr>
          <w:rFonts w:asciiTheme="minorHAnsi" w:hAnsiTheme="minorHAnsi" w:cstheme="minorHAnsi"/>
        </w:rPr>
        <w:tab/>
      </w:r>
      <w:r w:rsidRPr="00BB4677">
        <w:rPr>
          <w:rFonts w:asciiTheme="minorHAnsi" w:hAnsiTheme="minorHAnsi" w:cstheme="minorHAnsi"/>
        </w:rPr>
        <w:tab/>
      </w:r>
    </w:p>
    <w:p w:rsidR="00180A74" w:rsidRDefault="00180A74" w:rsidP="00180A74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bCs/>
          <w:color w:val="5294C1"/>
          <w:position w:val="-6"/>
          <w:u w:val="single"/>
        </w:rPr>
      </w:pPr>
    </w:p>
    <w:p w:rsidR="00180A74" w:rsidRDefault="00180A74" w:rsidP="00180A74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bCs/>
          <w:color w:val="5294C1"/>
          <w:position w:val="-6"/>
          <w:u w:val="single"/>
        </w:rPr>
      </w:pPr>
    </w:p>
    <w:p w:rsidR="007407D8" w:rsidRDefault="007407D8" w:rsidP="003C0A27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bCs/>
          <w:color w:val="006089"/>
          <w:position w:val="-6"/>
          <w:u w:val="single"/>
        </w:rPr>
      </w:pPr>
      <w:r>
        <w:rPr>
          <w:rFonts w:asciiTheme="minorHAnsi" w:hAnsiTheme="minorHAnsi" w:cstheme="minorHAnsi"/>
          <w:b/>
          <w:bCs/>
          <w:color w:val="5294C1"/>
          <w:position w:val="-6"/>
          <w:u w:val="single"/>
        </w:rPr>
        <w:t>EDUCATION</w:t>
      </w:r>
      <w:r w:rsidRPr="00BB4677">
        <w:rPr>
          <w:rFonts w:asciiTheme="minorHAnsi" w:hAnsiTheme="minorHAnsi" w:cstheme="minorHAnsi"/>
          <w:b/>
          <w:bCs/>
          <w:color w:val="006089"/>
          <w:position w:val="-6"/>
          <w:u w:val="single"/>
        </w:rPr>
        <w:tab/>
      </w:r>
    </w:p>
    <w:p w:rsidR="003C0A27" w:rsidRDefault="003C0A27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407D8" w:rsidRPr="007407D8" w:rsidRDefault="003C0A27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u w:val="thick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="007407D8" w:rsidRPr="007407D8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7407D8" w:rsidRPr="007407D8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</w:rPr>
        <w:t>Text</w:t>
      </w:r>
    </w:p>
    <w:p w:rsidR="007407D8" w:rsidRPr="007407D8" w:rsidRDefault="007407D8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7407D8">
        <w:rPr>
          <w:rFonts w:asciiTheme="minorHAnsi" w:hAnsiTheme="minorHAnsi" w:cstheme="minorHAnsi"/>
        </w:rPr>
        <w:tab/>
      </w:r>
      <w:r w:rsidRPr="007407D8">
        <w:rPr>
          <w:rFonts w:asciiTheme="minorHAnsi" w:hAnsiTheme="minorHAnsi" w:cstheme="minorHAnsi"/>
        </w:rPr>
        <w:tab/>
      </w:r>
      <w:proofErr w:type="gramStart"/>
      <w:r w:rsidRPr="007407D8">
        <w:rPr>
          <w:rFonts w:asciiTheme="minorHAnsi" w:hAnsiTheme="minorHAnsi" w:cstheme="minorHAnsi"/>
        </w:rPr>
        <w:t>Greek Company of Business Administration (Ε.Ε.Δ.Ε.)</w:t>
      </w:r>
      <w:proofErr w:type="gramEnd"/>
    </w:p>
    <w:p w:rsidR="003C0A27" w:rsidRDefault="003C0A27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407D8" w:rsidRPr="007407D8" w:rsidRDefault="003C0A27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u w:val="thick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</w:rPr>
        <w:t>Text</w:t>
      </w:r>
      <w:r w:rsidR="007407D8" w:rsidRPr="007407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7407D8" w:rsidRPr="007407D8" w:rsidRDefault="007407D8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7407D8">
        <w:rPr>
          <w:rFonts w:asciiTheme="minorHAnsi" w:hAnsiTheme="minorHAnsi" w:cstheme="minorHAnsi"/>
        </w:rPr>
        <w:tab/>
      </w:r>
      <w:r w:rsidRPr="007407D8">
        <w:rPr>
          <w:rFonts w:asciiTheme="minorHAnsi" w:hAnsiTheme="minorHAnsi" w:cstheme="minorHAnsi"/>
        </w:rPr>
        <w:tab/>
        <w:t xml:space="preserve">Public Vocational Training institute of </w:t>
      </w:r>
      <w:proofErr w:type="spellStart"/>
      <w:r w:rsidRPr="007407D8">
        <w:rPr>
          <w:rFonts w:asciiTheme="minorHAnsi" w:hAnsiTheme="minorHAnsi" w:cstheme="minorHAnsi"/>
        </w:rPr>
        <w:t>Ptolemaida</w:t>
      </w:r>
      <w:proofErr w:type="spellEnd"/>
      <w:r w:rsidRPr="007407D8">
        <w:rPr>
          <w:rFonts w:asciiTheme="minorHAnsi" w:hAnsiTheme="minorHAnsi" w:cstheme="minorHAnsi"/>
        </w:rPr>
        <w:tab/>
      </w:r>
    </w:p>
    <w:p w:rsidR="003C0A27" w:rsidRDefault="003C0A27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3C0A27" w:rsidRPr="007407D8" w:rsidRDefault="003C0A27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u w:val="thick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</w:rPr>
        <w:t>Text</w:t>
      </w:r>
    </w:p>
    <w:p w:rsidR="00252552" w:rsidRDefault="007407D8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lang w:val="el-GR"/>
        </w:rPr>
      </w:pPr>
      <w:r w:rsidRPr="003C0A27">
        <w:rPr>
          <w:rFonts w:asciiTheme="minorHAnsi" w:hAnsiTheme="minorHAnsi" w:cstheme="minorHAnsi"/>
          <w:bCs/>
        </w:rPr>
        <w:t xml:space="preserve"> </w:t>
      </w:r>
      <w:r w:rsidRPr="003C0A2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C0A27" w:rsidRPr="003C0A27">
        <w:rPr>
          <w:rFonts w:asciiTheme="minorHAnsi" w:hAnsiTheme="minorHAnsi" w:cstheme="minorHAnsi"/>
          <w:bCs/>
        </w:rPr>
        <w:tab/>
      </w:r>
      <w:r w:rsidR="003C0A27" w:rsidRPr="003C0A27">
        <w:rPr>
          <w:rFonts w:asciiTheme="minorHAnsi" w:hAnsiTheme="minorHAnsi" w:cstheme="minorHAnsi"/>
          <w:bCs/>
        </w:rPr>
        <w:tab/>
      </w:r>
      <w:r w:rsidRPr="007407D8">
        <w:rPr>
          <w:rFonts w:asciiTheme="minorHAnsi" w:hAnsiTheme="minorHAnsi" w:cstheme="minorHAnsi"/>
        </w:rPr>
        <w:t>(Grade</w:t>
      </w:r>
      <w:proofErr w:type="gramStart"/>
      <w:r w:rsidRPr="007407D8">
        <w:rPr>
          <w:rFonts w:asciiTheme="minorHAnsi" w:hAnsiTheme="minorHAnsi" w:cstheme="minorHAnsi"/>
        </w:rPr>
        <w:t>:19</w:t>
      </w:r>
      <w:proofErr w:type="gramEnd"/>
      <w:r w:rsidRPr="007407D8">
        <w:rPr>
          <w:rFonts w:asciiTheme="minorHAnsi" w:hAnsiTheme="minorHAnsi" w:cstheme="minorHAnsi"/>
        </w:rPr>
        <w:t>/20)</w:t>
      </w:r>
    </w:p>
    <w:p w:rsidR="000875A9" w:rsidRDefault="000875A9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lang w:val="el-GR"/>
        </w:rPr>
      </w:pPr>
    </w:p>
    <w:p w:rsidR="000875A9" w:rsidRDefault="000875A9" w:rsidP="000875A9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bCs/>
          <w:color w:val="5294C1"/>
          <w:position w:val="-6"/>
          <w:u w:val="single"/>
          <w:lang w:val="el-GR"/>
        </w:rPr>
      </w:pPr>
    </w:p>
    <w:p w:rsidR="000875A9" w:rsidRDefault="000875A9" w:rsidP="000875A9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bCs/>
          <w:color w:val="006089"/>
          <w:position w:val="-6"/>
          <w:u w:val="single"/>
        </w:rPr>
      </w:pPr>
      <w:r>
        <w:rPr>
          <w:rFonts w:asciiTheme="minorHAnsi" w:hAnsiTheme="minorHAnsi" w:cstheme="minorHAnsi"/>
          <w:b/>
          <w:bCs/>
          <w:color w:val="5294C1"/>
          <w:position w:val="-6"/>
          <w:u w:val="single"/>
        </w:rPr>
        <w:t>PROFESSIONAL TRAINING</w:t>
      </w:r>
      <w:r w:rsidRPr="00BB4677">
        <w:rPr>
          <w:rFonts w:asciiTheme="minorHAnsi" w:hAnsiTheme="minorHAnsi" w:cstheme="minorHAnsi"/>
          <w:b/>
          <w:bCs/>
          <w:color w:val="006089"/>
          <w:position w:val="-6"/>
          <w:u w:val="single"/>
        </w:rPr>
        <w:tab/>
      </w:r>
    </w:p>
    <w:p w:rsidR="000875A9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0875A9" w:rsidRPr="007407D8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u w:val="thick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</w:rPr>
        <w:t>Text</w:t>
      </w:r>
    </w:p>
    <w:p w:rsidR="000875A9" w:rsidRPr="007407D8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7407D8">
        <w:rPr>
          <w:rFonts w:asciiTheme="minorHAnsi" w:hAnsiTheme="minorHAnsi" w:cstheme="minorHAnsi"/>
        </w:rPr>
        <w:tab/>
      </w:r>
      <w:r w:rsidRPr="007407D8">
        <w:rPr>
          <w:rFonts w:asciiTheme="minorHAnsi" w:hAnsiTheme="minorHAnsi" w:cstheme="minorHAnsi"/>
        </w:rPr>
        <w:tab/>
      </w:r>
      <w:proofErr w:type="gramStart"/>
      <w:r w:rsidRPr="007407D8">
        <w:rPr>
          <w:rFonts w:asciiTheme="minorHAnsi" w:hAnsiTheme="minorHAnsi" w:cstheme="minorHAnsi"/>
        </w:rPr>
        <w:t>Greek Company of Business Administration (Ε.Ε.Δ.Ε.)</w:t>
      </w:r>
      <w:proofErr w:type="gramEnd"/>
    </w:p>
    <w:p w:rsidR="000875A9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0875A9" w:rsidRPr="007407D8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u w:val="thick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</w:rPr>
        <w:t>Text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875A9" w:rsidRPr="007407D8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7407D8">
        <w:rPr>
          <w:rFonts w:asciiTheme="minorHAnsi" w:hAnsiTheme="minorHAnsi" w:cstheme="minorHAnsi"/>
        </w:rPr>
        <w:tab/>
      </w:r>
      <w:r w:rsidRPr="007407D8">
        <w:rPr>
          <w:rFonts w:asciiTheme="minorHAnsi" w:hAnsiTheme="minorHAnsi" w:cstheme="minorHAnsi"/>
        </w:rPr>
        <w:tab/>
        <w:t xml:space="preserve">Public Vocational Training institute of </w:t>
      </w:r>
      <w:proofErr w:type="spellStart"/>
      <w:r w:rsidRPr="007407D8">
        <w:rPr>
          <w:rFonts w:asciiTheme="minorHAnsi" w:hAnsiTheme="minorHAnsi" w:cstheme="minorHAnsi"/>
        </w:rPr>
        <w:t>Ptolemaida</w:t>
      </w:r>
      <w:proofErr w:type="spellEnd"/>
      <w:r w:rsidRPr="007407D8">
        <w:rPr>
          <w:rFonts w:asciiTheme="minorHAnsi" w:hAnsiTheme="minorHAnsi" w:cstheme="minorHAnsi"/>
        </w:rPr>
        <w:tab/>
      </w:r>
    </w:p>
    <w:p w:rsidR="000875A9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0875A9" w:rsidRPr="007407D8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u w:val="thick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7407D8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</w:rPr>
        <w:t>Text</w:t>
      </w:r>
    </w:p>
    <w:p w:rsidR="000875A9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</w:rPr>
      </w:pPr>
      <w:r w:rsidRPr="003C0A27">
        <w:rPr>
          <w:rFonts w:asciiTheme="minorHAnsi" w:hAnsiTheme="minorHAnsi" w:cstheme="minorHAnsi"/>
          <w:bCs/>
        </w:rPr>
        <w:t xml:space="preserve"> </w:t>
      </w:r>
      <w:r w:rsidRPr="003C0A2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C0A27">
        <w:rPr>
          <w:rFonts w:asciiTheme="minorHAnsi" w:hAnsiTheme="minorHAnsi" w:cstheme="minorHAnsi"/>
          <w:bCs/>
        </w:rPr>
        <w:tab/>
      </w:r>
      <w:r w:rsidRPr="003C0A27">
        <w:rPr>
          <w:rFonts w:asciiTheme="minorHAnsi" w:hAnsiTheme="minorHAnsi" w:cstheme="minorHAnsi"/>
          <w:bCs/>
        </w:rPr>
        <w:tab/>
      </w:r>
      <w:r w:rsidRPr="007407D8">
        <w:rPr>
          <w:rFonts w:asciiTheme="minorHAnsi" w:hAnsiTheme="minorHAnsi" w:cstheme="minorHAnsi"/>
        </w:rPr>
        <w:t>(Grade</w:t>
      </w:r>
      <w:proofErr w:type="gramStart"/>
      <w:r w:rsidRPr="007407D8">
        <w:rPr>
          <w:rFonts w:asciiTheme="minorHAnsi" w:hAnsiTheme="minorHAnsi" w:cstheme="minorHAnsi"/>
        </w:rPr>
        <w:t>:19</w:t>
      </w:r>
      <w:proofErr w:type="gramEnd"/>
      <w:r w:rsidRPr="007407D8">
        <w:rPr>
          <w:rFonts w:asciiTheme="minorHAnsi" w:hAnsiTheme="minorHAnsi" w:cstheme="minorHAnsi"/>
        </w:rPr>
        <w:t>/20)</w:t>
      </w:r>
    </w:p>
    <w:p w:rsidR="000875A9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</w:rPr>
      </w:pPr>
    </w:p>
    <w:p w:rsidR="000875A9" w:rsidRDefault="000875A9" w:rsidP="000875A9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bCs/>
          <w:color w:val="5294C1"/>
          <w:position w:val="-6"/>
          <w:u w:val="single"/>
        </w:rPr>
      </w:pPr>
    </w:p>
    <w:p w:rsidR="000875A9" w:rsidRPr="000875A9" w:rsidRDefault="000875A9" w:rsidP="000875A9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bCs/>
          <w:color w:val="5294C1"/>
          <w:position w:val="-6"/>
          <w:u w:val="single"/>
        </w:rPr>
      </w:pPr>
      <w:bookmarkStart w:id="0" w:name="_GoBack"/>
      <w:bookmarkEnd w:id="0"/>
      <w:r w:rsidRPr="000875A9">
        <w:rPr>
          <w:rFonts w:asciiTheme="minorHAnsi" w:hAnsiTheme="minorHAnsi" w:cstheme="minorHAnsi"/>
          <w:b/>
          <w:bCs/>
          <w:color w:val="5294C1"/>
          <w:position w:val="-6"/>
          <w:u w:val="single"/>
        </w:rPr>
        <w:t>LANGUAGES</w:t>
      </w:r>
      <w:r w:rsidRPr="000875A9">
        <w:rPr>
          <w:rFonts w:asciiTheme="minorHAnsi" w:hAnsiTheme="minorHAnsi" w:cstheme="minorHAnsi"/>
          <w:b/>
          <w:bCs/>
          <w:color w:val="5294C1"/>
          <w:position w:val="-6"/>
          <w:u w:val="single"/>
        </w:rPr>
        <w:tab/>
      </w:r>
    </w:p>
    <w:p w:rsidR="000875A9" w:rsidRPr="000875A9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0875A9">
        <w:rPr>
          <w:rFonts w:asciiTheme="minorHAnsi" w:hAnsiTheme="minorHAnsi" w:cstheme="minorHAnsi"/>
          <w:b/>
          <w:bCs/>
        </w:rPr>
        <w:t>English</w:t>
      </w:r>
      <w:r w:rsidRPr="000875A9">
        <w:rPr>
          <w:rFonts w:asciiTheme="minorHAnsi" w:hAnsiTheme="minorHAnsi" w:cstheme="minorHAnsi"/>
          <w:b/>
          <w:bCs/>
        </w:rPr>
        <w:tab/>
      </w:r>
    </w:p>
    <w:p w:rsidR="000875A9" w:rsidRPr="000875A9" w:rsidRDefault="000875A9" w:rsidP="000875A9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Cs/>
        </w:rPr>
      </w:pPr>
      <w:r w:rsidRPr="000875A9">
        <w:rPr>
          <w:rFonts w:asciiTheme="minorHAnsi" w:hAnsiTheme="minorHAnsi" w:cstheme="minorHAnsi"/>
          <w:bCs/>
        </w:rPr>
        <w:tab/>
      </w:r>
      <w:r w:rsidRPr="000875A9">
        <w:rPr>
          <w:rFonts w:asciiTheme="minorHAnsi" w:hAnsiTheme="minorHAnsi" w:cstheme="minorHAnsi"/>
          <w:bCs/>
        </w:rPr>
        <w:tab/>
        <w:t>Very good user (TOEIC)</w:t>
      </w:r>
    </w:p>
    <w:p w:rsidR="000875A9" w:rsidRPr="000875A9" w:rsidRDefault="000875A9" w:rsidP="003C0A27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</w:rPr>
      </w:pPr>
    </w:p>
    <w:sectPr w:rsidR="000875A9" w:rsidRPr="000875A9" w:rsidSect="00F40E38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90" w:rsidRDefault="00B30990" w:rsidP="00E9759E">
      <w:pPr>
        <w:spacing w:after="0" w:line="240" w:lineRule="auto"/>
      </w:pPr>
      <w:r>
        <w:separator/>
      </w:r>
    </w:p>
  </w:endnote>
  <w:endnote w:type="continuationSeparator" w:id="0">
    <w:p w:rsidR="00B30990" w:rsidRDefault="00B30990" w:rsidP="00E9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TransitCondensed">
    <w:panose1 w:val="02000A06060000020004"/>
    <w:charset w:val="A1"/>
    <w:family w:val="auto"/>
    <w:pitch w:val="variable"/>
    <w:sig w:usb0="80000083" w:usb1="0000002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90" w:rsidRDefault="00B30990" w:rsidP="00E9759E">
      <w:pPr>
        <w:spacing w:after="0" w:line="240" w:lineRule="auto"/>
      </w:pPr>
      <w:r>
        <w:separator/>
      </w:r>
    </w:p>
  </w:footnote>
  <w:footnote w:type="continuationSeparator" w:id="0">
    <w:p w:rsidR="00B30990" w:rsidRDefault="00B30990" w:rsidP="00E9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9E" w:rsidRDefault="00E97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-980325</wp:posOffset>
          </wp:positionH>
          <wp:positionV relativeFrom="paragraph">
            <wp:posOffset>-482600</wp:posOffset>
          </wp:positionV>
          <wp:extent cx="7854553" cy="93102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_01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553" cy="931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38"/>
    <w:rsid w:val="000875A9"/>
    <w:rsid w:val="00180A74"/>
    <w:rsid w:val="00252552"/>
    <w:rsid w:val="003C0A27"/>
    <w:rsid w:val="007407D8"/>
    <w:rsid w:val="00B30990"/>
    <w:rsid w:val="00BB4677"/>
    <w:rsid w:val="00E9759E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9E"/>
  </w:style>
  <w:style w:type="paragraph" w:styleId="Footer">
    <w:name w:val="footer"/>
    <w:basedOn w:val="Normal"/>
    <w:link w:val="Foot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9E"/>
  </w:style>
  <w:style w:type="paragraph" w:customStyle="1" w:styleId="BasicParagraph">
    <w:name w:val="[Basic Paragraph]"/>
    <w:basedOn w:val="Normal"/>
    <w:uiPriority w:val="99"/>
    <w:rsid w:val="00E975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9E"/>
  </w:style>
  <w:style w:type="paragraph" w:styleId="Footer">
    <w:name w:val="footer"/>
    <w:basedOn w:val="Normal"/>
    <w:link w:val="Foot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9E"/>
  </w:style>
  <w:style w:type="paragraph" w:customStyle="1" w:styleId="BasicParagraph">
    <w:name w:val="[Basic Paragraph]"/>
    <w:basedOn w:val="Normal"/>
    <w:uiPriority w:val="99"/>
    <w:rsid w:val="00E975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3</cp:revision>
  <dcterms:created xsi:type="dcterms:W3CDTF">2021-04-22T07:46:00Z</dcterms:created>
  <dcterms:modified xsi:type="dcterms:W3CDTF">2021-04-22T10:55:00Z</dcterms:modified>
</cp:coreProperties>
</file>