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85" w:rsidRPr="008110A0" w:rsidRDefault="00B0485B" w:rsidP="008110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0A0">
        <w:rPr>
          <w:rFonts w:ascii="Times New Roman" w:hAnsi="Times New Roman" w:cs="Times New Roman"/>
          <w:b/>
          <w:sz w:val="24"/>
          <w:szCs w:val="24"/>
        </w:rPr>
        <w:t>Πληροφορική</w:t>
      </w:r>
    </w:p>
    <w:p w:rsidR="00B0485B" w:rsidRPr="008110A0" w:rsidRDefault="00B0485B" w:rsidP="00811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85B" w:rsidRPr="008110A0" w:rsidRDefault="00B0485B" w:rsidP="00811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A0">
        <w:rPr>
          <w:rFonts w:ascii="Times New Roman" w:hAnsi="Times New Roman" w:cs="Times New Roman"/>
          <w:sz w:val="24"/>
          <w:szCs w:val="24"/>
        </w:rPr>
        <w:t>Ο κλάδος της πληροφορικής προσφέρει ένα μεγάλο εύρος δυνατοτήτ</w:t>
      </w:r>
      <w:r w:rsidR="008110A0" w:rsidRPr="008110A0">
        <w:rPr>
          <w:rFonts w:ascii="Times New Roman" w:hAnsi="Times New Roman" w:cs="Times New Roman"/>
          <w:sz w:val="24"/>
          <w:szCs w:val="24"/>
        </w:rPr>
        <w:t xml:space="preserve">ων επαγγελματικής αποκατάστασης. Στα χρόνια της κρίσης -όπως και οι υπόλοιποι κλάδοι της οικονομίας- δέχτηκε ισχυρό πλήγμα με αποτέλεσμα τη συρρίκνωση του κύκλου εργασιών των εταιριών πληροφορικής και τη μείωση της απασχόλησης. Ωστόσο η δυνατότητα διεθνοποίησης της παραγωγής προσέφερε διέξοδο στη βιωσιμότητα του κλάδου και στις μελλοντικές προοπτικές ανάκαμψης. </w:t>
      </w:r>
    </w:p>
    <w:p w:rsidR="00B0485B" w:rsidRDefault="00B0485B" w:rsidP="007512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0A0">
        <w:rPr>
          <w:rFonts w:ascii="Times New Roman" w:hAnsi="Times New Roman" w:cs="Times New Roman"/>
          <w:sz w:val="24"/>
          <w:szCs w:val="24"/>
        </w:rPr>
        <w:t>Το βασικό ερώτημα όμως, που αφορά το μέλλον, είναι το πώς αναμένεται να μεταβληθεί η απασχόληση στον κλάδο της πληροφορικής στην ελληνική οικονομία μέχρι το 2020.</w:t>
      </w:r>
      <w:r w:rsidR="00751211">
        <w:rPr>
          <w:rFonts w:ascii="Times New Roman" w:hAnsi="Times New Roman" w:cs="Times New Roman"/>
          <w:sz w:val="24"/>
          <w:szCs w:val="24"/>
        </w:rPr>
        <w:t xml:space="preserve"> </w:t>
      </w:r>
      <w:r w:rsidRPr="008110A0">
        <w:rPr>
          <w:rFonts w:ascii="Times New Roman" w:hAnsi="Times New Roman" w:cs="Times New Roman"/>
          <w:sz w:val="24"/>
          <w:szCs w:val="24"/>
        </w:rPr>
        <w:t>Ενδεικτικά είναι τα αποτελέσματα για την εξέλιξη βασικών επαγγελμάτων του κλάδου της πληροφορικής στον Πίνακα 1.</w:t>
      </w:r>
    </w:p>
    <w:p w:rsidR="008110A0" w:rsidRPr="008110A0" w:rsidRDefault="008110A0" w:rsidP="008110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485B" w:rsidRPr="008110A0" w:rsidRDefault="00B0485B" w:rsidP="008110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A0">
        <w:rPr>
          <w:rFonts w:ascii="Times New Roman" w:hAnsi="Times New Roman" w:cs="Times New Roman"/>
          <w:b/>
          <w:sz w:val="24"/>
          <w:szCs w:val="24"/>
        </w:rPr>
        <w:t>Πίνακας 1.</w:t>
      </w:r>
      <w:r w:rsidRPr="008110A0">
        <w:rPr>
          <w:rFonts w:ascii="Times New Roman" w:hAnsi="Times New Roman" w:cs="Times New Roman"/>
          <w:sz w:val="24"/>
          <w:szCs w:val="24"/>
        </w:rPr>
        <w:t xml:space="preserve"> Εξέλιξη στην απασχόληση βασικών επαγγελμάτων του κλάδου της πληροφορικής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2208"/>
        <w:gridCol w:w="798"/>
        <w:gridCol w:w="656"/>
        <w:gridCol w:w="766"/>
        <w:gridCol w:w="656"/>
        <w:gridCol w:w="656"/>
        <w:gridCol w:w="656"/>
        <w:gridCol w:w="656"/>
        <w:gridCol w:w="656"/>
        <w:gridCol w:w="656"/>
      </w:tblGrid>
      <w:tr w:rsidR="00671FE6" w:rsidRPr="00671FE6" w:rsidTr="00A41F54">
        <w:trPr>
          <w:trHeight w:val="163"/>
        </w:trPr>
        <w:tc>
          <w:tcPr>
            <w:tcW w:w="2268" w:type="dxa"/>
            <w:hideMark/>
          </w:tcPr>
          <w:p w:rsidR="00671FE6" w:rsidRPr="00671FE6" w:rsidRDefault="00671FE6" w:rsidP="007801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98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76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9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</w:tr>
      <w:tr w:rsidR="00671FE6" w:rsidRPr="00671FE6" w:rsidTr="00A41F54">
        <w:trPr>
          <w:trHeight w:val="413"/>
        </w:trPr>
        <w:tc>
          <w:tcPr>
            <w:tcW w:w="2268" w:type="dxa"/>
            <w:vAlign w:val="center"/>
            <w:hideMark/>
          </w:tcPr>
          <w:p w:rsidR="00671FE6" w:rsidRPr="00671FE6" w:rsidRDefault="00671FE6" w:rsidP="00671FE6">
            <w:pPr>
              <w:ind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sz w:val="16"/>
                <w:szCs w:val="16"/>
              </w:rPr>
              <w:t>Σχεδιαστές και αναλυτές λογισμικού και εφαρμογών</w:t>
            </w:r>
          </w:p>
        </w:tc>
        <w:tc>
          <w:tcPr>
            <w:tcW w:w="798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16.512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15.721</w:t>
            </w:r>
          </w:p>
        </w:tc>
        <w:tc>
          <w:tcPr>
            <w:tcW w:w="76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15.501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15.863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16.045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16.324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16.479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16.615</w:t>
            </w:r>
          </w:p>
        </w:tc>
        <w:tc>
          <w:tcPr>
            <w:tcW w:w="59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16.873</w:t>
            </w:r>
          </w:p>
        </w:tc>
      </w:tr>
      <w:tr w:rsidR="00671FE6" w:rsidRPr="00671FE6" w:rsidTr="00A41F54">
        <w:trPr>
          <w:trHeight w:val="332"/>
        </w:trPr>
        <w:tc>
          <w:tcPr>
            <w:tcW w:w="2268" w:type="dxa"/>
            <w:vAlign w:val="center"/>
            <w:hideMark/>
          </w:tcPr>
          <w:p w:rsidR="00671FE6" w:rsidRPr="00671FE6" w:rsidRDefault="00671FE6" w:rsidP="007801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b/>
                <w:sz w:val="16"/>
                <w:szCs w:val="16"/>
              </w:rPr>
              <w:t>Επαγγελματίες βάσεων δεδομένων και δικτύων</w:t>
            </w:r>
          </w:p>
        </w:tc>
        <w:tc>
          <w:tcPr>
            <w:tcW w:w="798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1.941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1.874</w:t>
            </w:r>
          </w:p>
        </w:tc>
        <w:tc>
          <w:tcPr>
            <w:tcW w:w="76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1.836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1.865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1.872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1.894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1.901</w:t>
            </w:r>
          </w:p>
        </w:tc>
        <w:tc>
          <w:tcPr>
            <w:tcW w:w="65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1.908</w:t>
            </w:r>
          </w:p>
        </w:tc>
        <w:tc>
          <w:tcPr>
            <w:tcW w:w="596" w:type="dxa"/>
            <w:noWrap/>
            <w:vAlign w:val="center"/>
            <w:hideMark/>
          </w:tcPr>
          <w:p w:rsidR="00671FE6" w:rsidRPr="00671FE6" w:rsidRDefault="00671FE6" w:rsidP="00780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FE6">
              <w:rPr>
                <w:rFonts w:ascii="Times New Roman" w:hAnsi="Times New Roman" w:cs="Times New Roman"/>
                <w:sz w:val="16"/>
                <w:szCs w:val="16"/>
              </w:rPr>
              <w:t>1.930</w:t>
            </w:r>
          </w:p>
        </w:tc>
      </w:tr>
    </w:tbl>
    <w:p w:rsidR="00B0485B" w:rsidRDefault="00B0485B" w:rsidP="008110A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D2795">
        <w:rPr>
          <w:rFonts w:ascii="Times New Roman" w:hAnsi="Times New Roman"/>
          <w:b/>
          <w:sz w:val="18"/>
          <w:szCs w:val="18"/>
        </w:rPr>
        <w:t>Πηγή</w:t>
      </w:r>
      <w:r w:rsidRPr="00DD2795">
        <w:rPr>
          <w:rFonts w:ascii="Times New Roman" w:hAnsi="Times New Roman"/>
          <w:b/>
          <w:sz w:val="18"/>
          <w:szCs w:val="18"/>
          <w:lang w:val="en-US"/>
        </w:rPr>
        <w:t xml:space="preserve">: </w:t>
      </w:r>
      <w:r w:rsidRPr="00DD2795">
        <w:rPr>
          <w:rFonts w:ascii="Times New Roman" w:hAnsi="Times New Roman"/>
          <w:sz w:val="18"/>
          <w:szCs w:val="18"/>
          <w:lang w:val="en-US"/>
        </w:rPr>
        <w:t>Petrakis P.E.</w:t>
      </w:r>
      <w:r>
        <w:rPr>
          <w:rFonts w:ascii="Times New Roman" w:hAnsi="Times New Roman"/>
          <w:sz w:val="18"/>
          <w:szCs w:val="18"/>
          <w:lang w:val="en-US"/>
        </w:rPr>
        <w:t xml:space="preserve"> (Ed.)</w:t>
      </w:r>
      <w:r w:rsidRPr="00DD2795">
        <w:rPr>
          <w:rFonts w:ascii="Times New Roman" w:hAnsi="Times New Roman"/>
          <w:sz w:val="18"/>
          <w:szCs w:val="18"/>
          <w:lang w:val="en-US"/>
        </w:rPr>
        <w:t xml:space="preserve"> (2014)</w:t>
      </w:r>
      <w:r w:rsidRPr="00DD2795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gramStart"/>
      <w:r w:rsidRPr="00DD2795">
        <w:rPr>
          <w:rFonts w:ascii="Times New Roman" w:hAnsi="Times New Roman"/>
          <w:sz w:val="18"/>
          <w:szCs w:val="18"/>
          <w:lang w:val="en-US"/>
        </w:rPr>
        <w:t>The</w:t>
      </w:r>
      <w:proofErr w:type="gramEnd"/>
      <w:r w:rsidRPr="00DD2795">
        <w:rPr>
          <w:rFonts w:ascii="Times New Roman" w:hAnsi="Times New Roman"/>
          <w:sz w:val="18"/>
          <w:szCs w:val="18"/>
          <w:lang w:val="en-US"/>
        </w:rPr>
        <w:t xml:space="preserve"> Rebirth of the Greek Labor Market. </w:t>
      </w:r>
      <w:proofErr w:type="gramStart"/>
      <w:r w:rsidRPr="00DD2795">
        <w:rPr>
          <w:rFonts w:ascii="Times New Roman" w:hAnsi="Times New Roman"/>
          <w:sz w:val="18"/>
          <w:szCs w:val="18"/>
          <w:lang w:val="en-US"/>
        </w:rPr>
        <w:t>Building</w:t>
      </w:r>
      <w:r w:rsidRPr="007C4E1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Toward</w:t>
      </w:r>
      <w:r w:rsidRPr="007C4E12">
        <w:rPr>
          <w:rFonts w:ascii="Times New Roman" w:hAnsi="Times New Roman"/>
          <w:sz w:val="18"/>
          <w:szCs w:val="18"/>
        </w:rPr>
        <w:t xml:space="preserve"> 2020.</w:t>
      </w:r>
      <w:proofErr w:type="gramEnd"/>
      <w:r w:rsidRPr="007C4E1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D2795">
        <w:rPr>
          <w:rFonts w:ascii="Times New Roman" w:hAnsi="Times New Roman"/>
          <w:sz w:val="18"/>
          <w:szCs w:val="18"/>
          <w:lang w:val="en-US"/>
        </w:rPr>
        <w:t>After</w:t>
      </w:r>
      <w:r w:rsidRPr="007C4E1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the</w:t>
      </w:r>
      <w:r w:rsidRPr="007C4E1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Global</w:t>
      </w:r>
      <w:r w:rsidRPr="007C4E1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Financial</w:t>
      </w:r>
      <w:r w:rsidRPr="007C4E1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Meltdown</w:t>
      </w:r>
      <w:r w:rsidRPr="007C4E12">
        <w:rPr>
          <w:rFonts w:ascii="Times New Roman" w:hAnsi="Times New Roman"/>
          <w:sz w:val="18"/>
          <w:szCs w:val="18"/>
        </w:rPr>
        <w:t xml:space="preserve">, </w:t>
      </w:r>
      <w:r w:rsidRPr="00DD2795">
        <w:rPr>
          <w:rFonts w:ascii="Times New Roman" w:hAnsi="Times New Roman"/>
          <w:sz w:val="18"/>
          <w:szCs w:val="18"/>
          <w:lang w:val="en-US"/>
        </w:rPr>
        <w:t>Palgrave</w:t>
      </w:r>
      <w:r w:rsidRPr="007C4E12">
        <w:rPr>
          <w:rFonts w:ascii="Times New Roman" w:hAnsi="Times New Roman"/>
          <w:sz w:val="18"/>
          <w:szCs w:val="18"/>
        </w:rPr>
        <w:t xml:space="preserve"> </w:t>
      </w:r>
      <w:r w:rsidRPr="00DD2795">
        <w:rPr>
          <w:rFonts w:ascii="Times New Roman" w:hAnsi="Times New Roman"/>
          <w:sz w:val="18"/>
          <w:szCs w:val="18"/>
          <w:lang w:val="en-US"/>
        </w:rPr>
        <w:t>McMillan</w:t>
      </w:r>
      <w:r w:rsidRPr="007C4E12">
        <w:rPr>
          <w:rFonts w:ascii="Times New Roman" w:hAnsi="Times New Roman"/>
          <w:sz w:val="18"/>
          <w:szCs w:val="18"/>
        </w:rPr>
        <w:t>.</w:t>
      </w:r>
      <w:proofErr w:type="gramEnd"/>
      <w:r w:rsidR="00997482">
        <w:rPr>
          <w:rFonts w:ascii="Times New Roman" w:hAnsi="Times New Roman"/>
          <w:sz w:val="18"/>
          <w:szCs w:val="18"/>
        </w:rPr>
        <w:t xml:space="preserve"> Γ</w:t>
      </w:r>
      <w:r w:rsidR="00997482" w:rsidRPr="005074B4">
        <w:rPr>
          <w:rFonts w:ascii="Times New Roman" w:hAnsi="Times New Roman"/>
          <w:sz w:val="18"/>
          <w:szCs w:val="18"/>
          <w:lang w:val="en-US"/>
        </w:rPr>
        <w:t>ια π</w:t>
      </w:r>
      <w:proofErr w:type="spellStart"/>
      <w:r w:rsidR="00997482" w:rsidRPr="005074B4">
        <w:rPr>
          <w:rFonts w:ascii="Times New Roman" w:hAnsi="Times New Roman"/>
          <w:sz w:val="18"/>
          <w:szCs w:val="18"/>
          <w:lang w:val="en-US"/>
        </w:rPr>
        <w:t>ερισσότερες</w:t>
      </w:r>
      <w:proofErr w:type="spellEnd"/>
      <w:r w:rsidR="00997482" w:rsidRPr="005074B4">
        <w:rPr>
          <w:rFonts w:ascii="Times New Roman" w:hAnsi="Times New Roman"/>
          <w:sz w:val="18"/>
          <w:szCs w:val="18"/>
          <w:lang w:val="en-US"/>
        </w:rPr>
        <w:t xml:space="preserve"> π</w:t>
      </w:r>
      <w:proofErr w:type="spellStart"/>
      <w:r w:rsidR="00997482" w:rsidRPr="005074B4">
        <w:rPr>
          <w:rFonts w:ascii="Times New Roman" w:hAnsi="Times New Roman"/>
          <w:sz w:val="18"/>
          <w:szCs w:val="18"/>
          <w:lang w:val="en-US"/>
        </w:rPr>
        <w:t>ληροφορίες</w:t>
      </w:r>
      <w:proofErr w:type="spellEnd"/>
      <w:r w:rsidR="00997482" w:rsidRPr="005074B4">
        <w:rPr>
          <w:rFonts w:ascii="Times New Roman" w:hAnsi="Times New Roman"/>
          <w:sz w:val="18"/>
          <w:szCs w:val="18"/>
          <w:lang w:val="en-US"/>
        </w:rPr>
        <w:t xml:space="preserve"> πα</w:t>
      </w:r>
      <w:proofErr w:type="spellStart"/>
      <w:r w:rsidR="00997482" w:rsidRPr="005074B4">
        <w:rPr>
          <w:rFonts w:ascii="Times New Roman" w:hAnsi="Times New Roman"/>
          <w:sz w:val="18"/>
          <w:szCs w:val="18"/>
          <w:lang w:val="en-US"/>
        </w:rPr>
        <w:t>τήστε</w:t>
      </w:r>
      <w:proofErr w:type="spellEnd"/>
      <w:r w:rsidR="00997482" w:rsidRPr="005074B4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7" w:history="1">
        <w:proofErr w:type="spellStart"/>
        <w:r w:rsidR="00997482" w:rsidRPr="00A7017C">
          <w:rPr>
            <w:rStyle w:val="Hyperlink"/>
            <w:rFonts w:ascii="Times New Roman" w:hAnsi="Times New Roman"/>
            <w:sz w:val="18"/>
            <w:szCs w:val="18"/>
            <w:lang w:val="en-US"/>
          </w:rPr>
          <w:t>εδώ</w:t>
        </w:r>
        <w:proofErr w:type="spellEnd"/>
      </w:hyperlink>
      <w:r w:rsidR="00997482">
        <w:rPr>
          <w:rFonts w:ascii="Times New Roman" w:hAnsi="Times New Roman"/>
          <w:sz w:val="18"/>
          <w:szCs w:val="18"/>
        </w:rPr>
        <w:t>.</w:t>
      </w:r>
    </w:p>
    <w:p w:rsidR="007804CB" w:rsidRDefault="007804CB" w:rsidP="008110A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046FBA" w:rsidRPr="00654155" w:rsidRDefault="0012609F" w:rsidP="00046FB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επάγγελμα των σχεδιαστών και αναλυτών λογισμικού και εφαρμογών μετά τη σημαντική μείωση που κατέγραψε από το 2012 μέχρι το 2014 φαίνεται να ανακάμπτει </w:t>
      </w:r>
      <w:r w:rsidR="00080511">
        <w:rPr>
          <w:rFonts w:ascii="Times New Roman" w:hAnsi="Times New Roman"/>
          <w:sz w:val="24"/>
          <w:szCs w:val="24"/>
        </w:rPr>
        <w:t>μετά το 2015. Είναι χαρακτηριστική η αύξηση της τάξης του 6,36% την περίοδο 2015-2020. Για την ίδια περίοδο ευνοϊκές είναι οι προοπτικές –αν και όχι στον ίδιο βαθμό με</w:t>
      </w:r>
      <w:r>
        <w:rPr>
          <w:rFonts w:ascii="Times New Roman" w:hAnsi="Times New Roman"/>
          <w:sz w:val="24"/>
          <w:szCs w:val="24"/>
        </w:rPr>
        <w:t xml:space="preserve"> </w:t>
      </w:r>
      <w:r w:rsidR="00080511">
        <w:rPr>
          <w:rFonts w:ascii="Times New Roman" w:hAnsi="Times New Roman"/>
          <w:sz w:val="24"/>
          <w:szCs w:val="24"/>
        </w:rPr>
        <w:t xml:space="preserve">τους </w:t>
      </w:r>
      <w:r w:rsidR="00080511" w:rsidRPr="00080511">
        <w:rPr>
          <w:rFonts w:ascii="Times New Roman" w:hAnsi="Times New Roman"/>
          <w:sz w:val="24"/>
          <w:szCs w:val="24"/>
        </w:rPr>
        <w:t>σχεδιαστές και αναλυτές λογισμικού και εφαρμογών- για τους επαγγελματίες βάσεων δεδομένων και δικτύων (3,48%).</w:t>
      </w:r>
      <w:r w:rsidR="00654155">
        <w:rPr>
          <w:rFonts w:ascii="Times New Roman" w:hAnsi="Times New Roman"/>
          <w:b/>
          <w:sz w:val="24"/>
          <w:szCs w:val="24"/>
        </w:rPr>
        <w:t xml:space="preserve"> </w:t>
      </w:r>
      <w:r w:rsidR="00654155" w:rsidRPr="00654155">
        <w:rPr>
          <w:rFonts w:ascii="Times New Roman" w:hAnsi="Times New Roman"/>
          <w:sz w:val="24"/>
          <w:szCs w:val="24"/>
        </w:rPr>
        <w:t xml:space="preserve">Ωστόσο, η ανάκαμψη του παρατηρείται μετά το 2015 δεν είναι ικανή ώστε </w:t>
      </w:r>
      <w:r w:rsidR="00046FBA">
        <w:rPr>
          <w:rFonts w:ascii="Times New Roman" w:hAnsi="Times New Roman"/>
          <w:sz w:val="24"/>
          <w:szCs w:val="24"/>
        </w:rPr>
        <w:t>ο κλάδος να μπορέσει να ξεπεράσει τα επίπεδα απασχόλησης του 2012.</w:t>
      </w:r>
    </w:p>
    <w:p w:rsidR="007804CB" w:rsidRPr="007804CB" w:rsidRDefault="00654155" w:rsidP="00046FB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4155">
        <w:rPr>
          <w:rFonts w:ascii="Times New Roman" w:hAnsi="Times New Roman"/>
          <w:sz w:val="24"/>
          <w:szCs w:val="24"/>
        </w:rPr>
        <w:t xml:space="preserve"> </w:t>
      </w:r>
    </w:p>
    <w:sectPr w:rsidR="007804CB" w:rsidRPr="007804CB" w:rsidSect="00E45E85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CF" w:rsidRDefault="00DB7ACF" w:rsidP="002B6C72">
      <w:pPr>
        <w:spacing w:after="0" w:line="240" w:lineRule="auto"/>
      </w:pPr>
      <w:r>
        <w:separator/>
      </w:r>
    </w:p>
  </w:endnote>
  <w:endnote w:type="continuationSeparator" w:id="0">
    <w:p w:rsidR="00DB7ACF" w:rsidRDefault="00DB7ACF" w:rsidP="002B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252110"/>
      <w:docPartObj>
        <w:docPartGallery w:val="Page Numbers (Bottom of Page)"/>
        <w:docPartUnique/>
      </w:docPartObj>
    </w:sdtPr>
    <w:sdtEndPr/>
    <w:sdtContent>
      <w:p w:rsidR="00997482" w:rsidRDefault="00DB7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7482" w:rsidRDefault="00997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CF" w:rsidRDefault="00DB7ACF" w:rsidP="002B6C72">
      <w:pPr>
        <w:spacing w:after="0" w:line="240" w:lineRule="auto"/>
      </w:pPr>
      <w:r>
        <w:separator/>
      </w:r>
    </w:p>
  </w:footnote>
  <w:footnote w:type="continuationSeparator" w:id="0">
    <w:p w:rsidR="00DB7ACF" w:rsidRDefault="00DB7ACF" w:rsidP="002B6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5B"/>
    <w:rsid w:val="00046FBA"/>
    <w:rsid w:val="00080511"/>
    <w:rsid w:val="0012609F"/>
    <w:rsid w:val="001F723B"/>
    <w:rsid w:val="002362D5"/>
    <w:rsid w:val="002B6C72"/>
    <w:rsid w:val="003A411C"/>
    <w:rsid w:val="003F21FF"/>
    <w:rsid w:val="005749CE"/>
    <w:rsid w:val="00585796"/>
    <w:rsid w:val="00654155"/>
    <w:rsid w:val="00671FE6"/>
    <w:rsid w:val="00751211"/>
    <w:rsid w:val="00780118"/>
    <w:rsid w:val="007804CB"/>
    <w:rsid w:val="008110A0"/>
    <w:rsid w:val="00997482"/>
    <w:rsid w:val="00A41F54"/>
    <w:rsid w:val="00A7017C"/>
    <w:rsid w:val="00AF25E2"/>
    <w:rsid w:val="00B0485B"/>
    <w:rsid w:val="00B97CB6"/>
    <w:rsid w:val="00C63487"/>
    <w:rsid w:val="00D307CA"/>
    <w:rsid w:val="00D51B6B"/>
    <w:rsid w:val="00DB466E"/>
    <w:rsid w:val="00DB7ACF"/>
    <w:rsid w:val="00E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8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6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C72"/>
  </w:style>
  <w:style w:type="paragraph" w:styleId="Footer">
    <w:name w:val="footer"/>
    <w:basedOn w:val="Normal"/>
    <w:link w:val="FooterChar"/>
    <w:uiPriority w:val="99"/>
    <w:unhideWhenUsed/>
    <w:rsid w:val="002B6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8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6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C72"/>
  </w:style>
  <w:style w:type="paragraph" w:styleId="Footer">
    <w:name w:val="footer"/>
    <w:basedOn w:val="Normal"/>
    <w:link w:val="FooterChar"/>
    <w:uiPriority w:val="99"/>
    <w:unhideWhenUsed/>
    <w:rsid w:val="002B6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deepanalysis.gr/prooptikes-apasxolishs-sthn-ellhnikh-oikonomia-mexri-to-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Valsamis Dionysis</dc:creator>
  <cp:lastModifiedBy>Lida</cp:lastModifiedBy>
  <cp:revision>2</cp:revision>
  <dcterms:created xsi:type="dcterms:W3CDTF">2016-03-09T12:40:00Z</dcterms:created>
  <dcterms:modified xsi:type="dcterms:W3CDTF">2016-03-09T12:40:00Z</dcterms:modified>
</cp:coreProperties>
</file>